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DF4" w:rsidRDefault="009C1DF4" w:rsidP="00856852">
      <w:pPr>
        <w:jc w:val="center"/>
        <w:rPr>
          <w:rFonts w:ascii="Bookman Old Style" w:hAnsi="Bookman Old Style"/>
          <w:b/>
          <w:bCs/>
          <w:u w:val="single"/>
        </w:rPr>
      </w:pPr>
      <w:r w:rsidRPr="009B1CA8">
        <w:rPr>
          <w:rFonts w:ascii="Cambria" w:hAnsi="Cambria"/>
          <w:noProof/>
          <w:lang w:eastAsia="fr-CA"/>
        </w:rPr>
        <w:drawing>
          <wp:inline distT="0" distB="0" distL="0" distR="0" wp14:anchorId="2479CE55" wp14:editId="6FED55A3">
            <wp:extent cx="2019300" cy="854104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pavillon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5423" cy="91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6852" w:rsidRDefault="00856852" w:rsidP="00856852">
      <w:pPr>
        <w:jc w:val="center"/>
        <w:rPr>
          <w:rFonts w:ascii="Bookman Old Style" w:hAnsi="Bookman Old Style"/>
          <w:b/>
          <w:bCs/>
          <w:u w:val="single"/>
        </w:rPr>
      </w:pPr>
      <w:r w:rsidRPr="00856852">
        <w:rPr>
          <w:rFonts w:ascii="Bookman Old Style" w:hAnsi="Bookman Old Style"/>
          <w:b/>
          <w:bCs/>
          <w:u w:val="single"/>
        </w:rPr>
        <w:t>Intervenante en suivi externe</w:t>
      </w:r>
    </w:p>
    <w:p w:rsidR="00856852" w:rsidRDefault="00856852" w:rsidP="0085685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Poste contractuel de 4 mois intervenants en services externes – 35 heures </w:t>
      </w:r>
    </w:p>
    <w:p w:rsidR="00856852" w:rsidRDefault="00856852" w:rsidP="0085685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Date de début : fin octobre 2022</w:t>
      </w:r>
    </w:p>
    <w:p w:rsidR="00856852" w:rsidRDefault="00856852" w:rsidP="0085685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Date de fin : début mars 2023 </w:t>
      </w:r>
    </w:p>
    <w:p w:rsidR="00856852" w:rsidRDefault="00856852" w:rsidP="00856852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Horaire ; Variable, selon les besoins des demandes de services et du Centre (jour, soir)</w:t>
      </w:r>
    </w:p>
    <w:p w:rsidR="00856852" w:rsidRDefault="00856852" w:rsidP="00856852">
      <w:pPr>
        <w:rPr>
          <w:rFonts w:ascii="Bookman Old Style" w:hAnsi="Bookman Old Style"/>
          <w:b/>
          <w:bCs/>
        </w:rPr>
      </w:pPr>
    </w:p>
    <w:p w:rsidR="00856852" w:rsidRDefault="00856852" w:rsidP="00856852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Description : 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>Offrir des interventions individuelles et en groupe pour nos bénéficiaires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 xml:space="preserve">Offrir les services de consultation et suivi. 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 xml:space="preserve">Faire évaluation, établir les plans d’action, application les plans d’action avec conformément de nos bénéficiaires, les références aux autres services, et rédaction des notes.  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 xml:space="preserve">Répondre aux appels pour les demandes de services et les protocoles en violence conjugale, et évalué le niveau de risque et danger  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>Travailler avec d’autres partenaires, et d’autres services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>Participé dans la cellule de crise en violence conjugale.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 xml:space="preserve">Rédaction des notes dans les dossiers des bénéficiaires. </w:t>
      </w:r>
    </w:p>
    <w:p w:rsidR="009C1DF4" w:rsidRPr="00190830" w:rsidRDefault="00856852" w:rsidP="00190830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>Participante dans les communautés de pratiquées</w:t>
      </w:r>
    </w:p>
    <w:p w:rsidR="00856852" w:rsidRPr="009C1DF4" w:rsidRDefault="00856852" w:rsidP="009C1DF4">
      <w:pPr>
        <w:rPr>
          <w:rFonts w:ascii="Bookman Old Style" w:hAnsi="Bookman Old Style"/>
          <w:b/>
          <w:bCs/>
        </w:rPr>
      </w:pPr>
      <w:r w:rsidRPr="009C1DF4">
        <w:rPr>
          <w:rFonts w:ascii="Bookman Old Style" w:hAnsi="Bookman Old Style"/>
          <w:b/>
          <w:bCs/>
        </w:rPr>
        <w:t>Qualifications</w:t>
      </w:r>
      <w:r w:rsidR="009C1DF4">
        <w:rPr>
          <w:rFonts w:ascii="Bookman Old Style" w:hAnsi="Bookman Old Style"/>
          <w:b/>
          <w:bCs/>
        </w:rPr>
        <w:t> :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 xml:space="preserve">Universitaire ou Maitrise (2e cycle) 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 xml:space="preserve">En voie de terminer la dernière année 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 xml:space="preserve">Bilingue (anglais) 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>Excellente connaissance en violence conjugale</w:t>
      </w:r>
    </w:p>
    <w:p w:rsidR="00856852" w:rsidRPr="009C1DF4" w:rsidRDefault="00190830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Connaissance et application </w:t>
      </w:r>
      <w:r w:rsidR="00856852" w:rsidRPr="009C1DF4">
        <w:rPr>
          <w:rFonts w:ascii="Bookman Old Style" w:hAnsi="Bookman Old Style"/>
        </w:rPr>
        <w:t xml:space="preserve">d’intervention féministe en intersectionnalité 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>Capacité à travailler avec les interprètes.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 xml:space="preserve">Capacité de gérer les stress 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 xml:space="preserve">Expérience dans un organisme communautaire et un atout </w:t>
      </w:r>
    </w:p>
    <w:p w:rsidR="00856852" w:rsidRPr="009C1DF4" w:rsidRDefault="00856852" w:rsidP="009C1DF4">
      <w:pPr>
        <w:pStyle w:val="Paragraphedeliste"/>
        <w:numPr>
          <w:ilvl w:val="0"/>
          <w:numId w:val="1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 xml:space="preserve">2 années d’expérience ou plus en violence conjugale </w:t>
      </w:r>
    </w:p>
    <w:p w:rsidR="00856852" w:rsidRDefault="00856852" w:rsidP="00856852">
      <w:pPr>
        <w:rPr>
          <w:rFonts w:ascii="Bookman Old Style" w:hAnsi="Bookman Old Style"/>
          <w:b/>
        </w:rPr>
        <w:sectPr w:rsidR="00856852" w:rsidSect="00856852">
          <w:pgSz w:w="12240" w:h="15840"/>
          <w:pgMar w:top="720" w:right="720" w:bottom="720" w:left="720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856852" w:rsidRDefault="00856852" w:rsidP="00856852">
      <w:pPr>
        <w:rPr>
          <w:rFonts w:ascii="Bookman Old Style" w:hAnsi="Bookman Old Style"/>
        </w:rPr>
        <w:sectPr w:rsidR="00856852" w:rsidSect="00856852">
          <w:type w:val="continuous"/>
          <w:pgSz w:w="12240" w:h="15840"/>
          <w:pgMar w:top="720" w:right="720" w:bottom="720" w:left="720" w:header="708" w:footer="708" w:gutter="0"/>
          <w:pgBorders w:offsetFrom="page">
            <w:top w:val="dashed" w:sz="4" w:space="24" w:color="auto"/>
            <w:left w:val="dashed" w:sz="4" w:space="24" w:color="auto"/>
            <w:bottom w:val="dashed" w:sz="4" w:space="24" w:color="auto"/>
            <w:right w:val="dashed" w:sz="4" w:space="24" w:color="auto"/>
          </w:pgBorders>
          <w:cols w:space="708"/>
          <w:docGrid w:linePitch="360"/>
        </w:sectPr>
      </w:pPr>
      <w:r w:rsidRPr="00856852">
        <w:rPr>
          <w:rFonts w:ascii="Bookman Old Style" w:hAnsi="Bookman Old Style"/>
          <w:b/>
        </w:rPr>
        <w:t>Avantages</w:t>
      </w:r>
      <w:r w:rsidR="009C1DF4">
        <w:rPr>
          <w:rFonts w:ascii="Bookman Old Style" w:hAnsi="Bookman Old Style"/>
        </w:rPr>
        <w:t> :</w:t>
      </w:r>
    </w:p>
    <w:p w:rsidR="009C1DF4" w:rsidRPr="009C1DF4" w:rsidRDefault="00856852" w:rsidP="009C1DF4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 xml:space="preserve">Prime </w:t>
      </w:r>
      <w:proofErr w:type="spellStart"/>
      <w:r w:rsidRPr="009C1DF4">
        <w:rPr>
          <w:rFonts w:ascii="Bookman Old Style" w:hAnsi="Bookman Old Style"/>
        </w:rPr>
        <w:t>Covid</w:t>
      </w:r>
      <w:proofErr w:type="spellEnd"/>
      <w:r w:rsidRPr="009C1DF4">
        <w:rPr>
          <w:rFonts w:ascii="Bookman Old Style" w:hAnsi="Bookman Old Style"/>
        </w:rPr>
        <w:t xml:space="preserve">, </w:t>
      </w:r>
    </w:p>
    <w:p w:rsidR="009C1DF4" w:rsidRPr="009C1DF4" w:rsidRDefault="00856852" w:rsidP="009C1DF4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>3 jours de congé maladie, ou congés pe</w:t>
      </w:r>
      <w:r w:rsidR="009C1DF4" w:rsidRPr="009C1DF4">
        <w:rPr>
          <w:rFonts w:ascii="Bookman Old Style" w:hAnsi="Bookman Old Style"/>
        </w:rPr>
        <w:t>rsonnels</w:t>
      </w:r>
    </w:p>
    <w:p w:rsidR="009C1DF4" w:rsidRPr="009C1DF4" w:rsidRDefault="009C1DF4" w:rsidP="009C1DF4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>1 congé mobile</w:t>
      </w:r>
    </w:p>
    <w:p w:rsidR="009C1DF4" w:rsidRPr="009C1DF4" w:rsidRDefault="009C1DF4" w:rsidP="009C1DF4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>Orientation</w:t>
      </w:r>
      <w:r w:rsidR="00856852" w:rsidRPr="009C1DF4">
        <w:rPr>
          <w:rFonts w:ascii="Bookman Old Style" w:hAnsi="Bookman Old Style"/>
        </w:rPr>
        <w:t xml:space="preserve"> de 35 heure payée et formatio</w:t>
      </w:r>
      <w:r w:rsidRPr="009C1DF4">
        <w:rPr>
          <w:rFonts w:ascii="Bookman Old Style" w:hAnsi="Bookman Old Style"/>
        </w:rPr>
        <w:t>n clinique</w:t>
      </w:r>
    </w:p>
    <w:p w:rsidR="009C1DF4" w:rsidRPr="009C1DF4" w:rsidRDefault="00856852" w:rsidP="009C1DF4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>4% de vacances</w:t>
      </w:r>
    </w:p>
    <w:p w:rsidR="009C1DF4" w:rsidRPr="009C1DF4" w:rsidRDefault="009C1DF4" w:rsidP="009C1DF4">
      <w:pPr>
        <w:pStyle w:val="Paragraphedeliste"/>
        <w:numPr>
          <w:ilvl w:val="0"/>
          <w:numId w:val="2"/>
        </w:numPr>
        <w:rPr>
          <w:rFonts w:ascii="Bookman Old Style" w:hAnsi="Bookman Old Style"/>
        </w:rPr>
      </w:pPr>
      <w:r w:rsidRPr="009C1DF4">
        <w:rPr>
          <w:rFonts w:ascii="Bookman Old Style" w:hAnsi="Bookman Old Style"/>
        </w:rPr>
        <w:t>H</w:t>
      </w:r>
      <w:r w:rsidR="00856852" w:rsidRPr="009C1DF4">
        <w:rPr>
          <w:rFonts w:ascii="Bookman Old Style" w:hAnsi="Bookman Old Style"/>
        </w:rPr>
        <w:t>oraire du travail flexible selon les b</w:t>
      </w:r>
      <w:r w:rsidR="00FA0913" w:rsidRPr="009C1DF4">
        <w:rPr>
          <w:rFonts w:ascii="Bookman Old Style" w:hAnsi="Bookman Old Style"/>
        </w:rPr>
        <w:t xml:space="preserve">esoins de nos bénéficiaires. </w:t>
      </w:r>
    </w:p>
    <w:p w:rsidR="009C1DF4" w:rsidRDefault="009C1DF4" w:rsidP="00856852">
      <w:pPr>
        <w:rPr>
          <w:rFonts w:ascii="Bookman Old Style" w:hAnsi="Bookman Old Style"/>
        </w:rPr>
      </w:pPr>
    </w:p>
    <w:p w:rsidR="00856852" w:rsidRDefault="00856852" w:rsidP="00856852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Salaire à l’heure, selon expérience </w:t>
      </w:r>
      <w:r w:rsidR="004F432D">
        <w:rPr>
          <w:rFonts w:ascii="Bookman Old Style" w:hAnsi="Bookman Old Style"/>
          <w:i/>
        </w:rPr>
        <w:t>25$ à 28.35</w:t>
      </w:r>
      <w:r w:rsidRPr="004F432D">
        <w:rPr>
          <w:rFonts w:ascii="Bookman Old Style" w:hAnsi="Bookman Old Style"/>
          <w:i/>
        </w:rPr>
        <w:t>$</w:t>
      </w:r>
      <w:r>
        <w:rPr>
          <w:rFonts w:ascii="Bookman Old Style" w:hAnsi="Bookman Old Style"/>
        </w:rPr>
        <w:t xml:space="preserve"> à l’heure </w:t>
      </w:r>
    </w:p>
    <w:p w:rsidR="000267DF" w:rsidRDefault="000F55B5"/>
    <w:sectPr w:rsidR="000267DF" w:rsidSect="00856852">
      <w:type w:val="continuous"/>
      <w:pgSz w:w="12240" w:h="15840"/>
      <w:pgMar w:top="720" w:right="720" w:bottom="720" w:left="720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10A79"/>
    <w:multiLevelType w:val="hybridMultilevel"/>
    <w:tmpl w:val="00144AB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2D7ED0"/>
    <w:multiLevelType w:val="hybridMultilevel"/>
    <w:tmpl w:val="5E00A39E"/>
    <w:lvl w:ilvl="0" w:tplc="0C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852"/>
    <w:rsid w:val="000F55B5"/>
    <w:rsid w:val="00107C16"/>
    <w:rsid w:val="00190830"/>
    <w:rsid w:val="004F432D"/>
    <w:rsid w:val="00856852"/>
    <w:rsid w:val="009C1DF4"/>
    <w:rsid w:val="00AD220B"/>
    <w:rsid w:val="00F22A16"/>
    <w:rsid w:val="00FA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E83DD"/>
  <w15:chartTrackingRefBased/>
  <w15:docId w15:val="{4BFE1D79-D053-4F04-A5D9-B8A76422B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85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C1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1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Roxanne Bougie</dc:creator>
  <cp:keywords/>
  <dc:description/>
  <cp:lastModifiedBy>Roxanne Bougie</cp:lastModifiedBy>
  <cp:revision>5</cp:revision>
  <dcterms:created xsi:type="dcterms:W3CDTF">2022-10-05T19:22:00Z</dcterms:created>
  <dcterms:modified xsi:type="dcterms:W3CDTF">2022-10-06T13:25:00Z</dcterms:modified>
</cp:coreProperties>
</file>